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DF525" w14:textId="2BA7FEC1" w:rsidR="008D4834" w:rsidRDefault="008D4834" w:rsidP="004E3939">
      <w:pPr>
        <w:pStyle w:val="a3"/>
        <w:rPr>
          <w:rFonts w:cs="Arial"/>
          <w:bCs/>
          <w:sz w:val="22"/>
          <w:szCs w:val="22"/>
          <w:lang w:eastAsia="zh-TW"/>
        </w:rPr>
      </w:pPr>
      <w:r w:rsidRPr="008D4834">
        <w:rPr>
          <w:rFonts w:cs="Arial"/>
          <w:bCs/>
          <w:sz w:val="22"/>
          <w:szCs w:val="22"/>
        </w:rPr>
        <w:t>TSG-RAN Working Group 4 (Radio) meeting #116</w:t>
      </w:r>
      <w:r w:rsidRPr="008D4834">
        <w:rPr>
          <w:rFonts w:cs="Arial"/>
          <w:bCs/>
          <w:sz w:val="22"/>
          <w:szCs w:val="22"/>
        </w:rPr>
        <w:tab/>
      </w:r>
      <w:r>
        <w:rPr>
          <w:rFonts w:cs="Arial" w:hint="eastAsia"/>
          <w:bCs/>
          <w:sz w:val="22"/>
          <w:szCs w:val="22"/>
          <w:lang w:eastAsia="zh-TW"/>
        </w:rPr>
        <w:t xml:space="preserve">           </w:t>
      </w:r>
      <w:r w:rsidR="009C6388">
        <w:rPr>
          <w:rFonts w:cs="Arial" w:hint="eastAsia"/>
          <w:bCs/>
          <w:sz w:val="22"/>
          <w:szCs w:val="22"/>
          <w:lang w:eastAsia="zh-TW"/>
        </w:rPr>
        <w:t xml:space="preserve">                           </w:t>
      </w:r>
      <w:r>
        <w:rPr>
          <w:rFonts w:cs="Arial" w:hint="eastAsia"/>
          <w:bCs/>
          <w:sz w:val="22"/>
          <w:szCs w:val="22"/>
          <w:lang w:eastAsia="zh-TW"/>
        </w:rPr>
        <w:t xml:space="preserve">  </w:t>
      </w:r>
      <w:r w:rsidR="00E0141C">
        <w:rPr>
          <w:rFonts w:cs="Arial" w:hint="eastAsia"/>
          <w:bCs/>
          <w:sz w:val="22"/>
          <w:szCs w:val="22"/>
          <w:lang w:eastAsia="zh-TW"/>
        </w:rPr>
        <w:t xml:space="preserve">       </w:t>
      </w:r>
      <w:r w:rsidR="00E0141C" w:rsidRPr="00E0141C">
        <w:rPr>
          <w:rFonts w:cs="Arial"/>
          <w:bCs/>
          <w:sz w:val="22"/>
          <w:szCs w:val="22"/>
          <w:lang w:eastAsia="zh-TW"/>
        </w:rPr>
        <w:t>R4-2512658</w:t>
      </w:r>
    </w:p>
    <w:p w14:paraId="08327D23" w14:textId="77777777" w:rsidR="00B97703" w:rsidRDefault="008D4834">
      <w:pPr>
        <w:rPr>
          <w:rFonts w:ascii="Arial" w:hAnsi="Arial" w:cs="Arial"/>
        </w:rPr>
      </w:pPr>
      <w:r w:rsidRPr="008D4834">
        <w:rPr>
          <w:rFonts w:ascii="Arial" w:hAnsi="Arial"/>
          <w:b/>
          <w:noProof/>
          <w:sz w:val="22"/>
          <w:szCs w:val="22"/>
        </w:rPr>
        <w:t>Bengaluru, IN, Aug 25</w:t>
      </w:r>
      <w:r w:rsidRPr="00DD03C4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D4834">
        <w:rPr>
          <w:rFonts w:ascii="Arial" w:hAnsi="Arial"/>
          <w:b/>
          <w:noProof/>
          <w:sz w:val="22"/>
          <w:szCs w:val="22"/>
        </w:rPr>
        <w:t xml:space="preserve"> – 29</w:t>
      </w:r>
      <w:r w:rsidRPr="00DD03C4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D4834">
        <w:rPr>
          <w:rFonts w:ascii="Arial" w:hAnsi="Arial"/>
          <w:b/>
          <w:noProof/>
          <w:sz w:val="22"/>
          <w:szCs w:val="22"/>
        </w:rPr>
        <w:t>, 2025</w:t>
      </w:r>
    </w:p>
    <w:p w14:paraId="13F76263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D4834" w:rsidRPr="008D4834">
        <w:rPr>
          <w:rFonts w:ascii="Arial" w:hAnsi="Arial" w:cs="Arial"/>
          <w:b/>
          <w:sz w:val="22"/>
          <w:szCs w:val="22"/>
        </w:rPr>
        <w:t>UE Capability for Rel.19 Ku band VSAT</w:t>
      </w:r>
    </w:p>
    <w:p w14:paraId="14862C0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5508D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4834" w:rsidRPr="008D483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B415F0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01241" w:rsidRPr="00101241">
        <w:rPr>
          <w:rFonts w:ascii="Arial" w:hAnsi="Arial" w:cs="Arial"/>
          <w:b/>
          <w:bCs/>
          <w:sz w:val="22"/>
          <w:szCs w:val="22"/>
        </w:rPr>
        <w:t>NR_NTN_Ku_bands</w:t>
      </w:r>
      <w:proofErr w:type="spellEnd"/>
    </w:p>
    <w:p w14:paraId="05E73C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A7464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T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572B7">
        <w:rPr>
          <w:rFonts w:ascii="Arial" w:hAnsi="Arial" w:cs="Arial" w:hint="eastAsia"/>
          <w:b/>
          <w:sz w:val="22"/>
          <w:szCs w:val="22"/>
          <w:lang w:eastAsia="zh-TW"/>
        </w:rPr>
        <w:t>RAN4</w:t>
      </w:r>
    </w:p>
    <w:p w14:paraId="2D4FCED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4834">
        <w:rPr>
          <w:rFonts w:ascii="Arial" w:hAnsi="Arial" w:cs="Arial" w:hint="eastAsia"/>
          <w:b/>
          <w:bCs/>
          <w:sz w:val="22"/>
          <w:szCs w:val="22"/>
          <w:lang w:eastAsia="zh-TW"/>
        </w:rPr>
        <w:t>RAN2</w:t>
      </w:r>
    </w:p>
    <w:p w14:paraId="69BFA00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6BA2D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752A13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2825">
        <w:rPr>
          <w:rFonts w:ascii="Arial" w:hAnsi="Arial" w:cs="Arial" w:hint="eastAsia"/>
          <w:b/>
          <w:bCs/>
          <w:sz w:val="22"/>
          <w:szCs w:val="22"/>
          <w:lang w:eastAsia="zh-TW"/>
        </w:rPr>
        <w:t>Bo-Han Hsieh (Tank)</w:t>
      </w:r>
    </w:p>
    <w:p w14:paraId="380095A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02825" w:rsidRPr="00F02825">
        <w:rPr>
          <w:rFonts w:ascii="Arial" w:hAnsi="Arial" w:cs="Arial"/>
          <w:b/>
          <w:bCs/>
          <w:sz w:val="22"/>
          <w:szCs w:val="22"/>
        </w:rPr>
        <w:t xml:space="preserve">E-mail Address: </w:t>
      </w:r>
      <w:hyperlink r:id="rId8" w:history="1">
        <w:r w:rsidR="00F02825" w:rsidRPr="007E2A14">
          <w:rPr>
            <w:rStyle w:val="af3"/>
            <w:rFonts w:ascii="Arial" w:hAnsi="Arial" w:cs="Arial" w:hint="eastAsia"/>
            <w:b/>
            <w:bCs/>
            <w:sz w:val="22"/>
            <w:szCs w:val="22"/>
            <w:lang w:eastAsia="zh-TW"/>
          </w:rPr>
          <w:t>pohanhsieh@cht.com.tw</w:t>
        </w:r>
      </w:hyperlink>
    </w:p>
    <w:p w14:paraId="097AD2B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7F240D2" w14:textId="77777777" w:rsidR="006572B7" w:rsidRDefault="006572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ab/>
      </w:r>
      <w:r w:rsidR="00C434FD">
        <w:rPr>
          <w:rFonts w:ascii="Arial" w:hAnsi="Arial" w:cs="Arial" w:hint="eastAsia"/>
          <w:b/>
          <w:bCs/>
          <w:sz w:val="22"/>
          <w:szCs w:val="22"/>
          <w:lang w:eastAsia="zh-TW"/>
        </w:rPr>
        <w:t>Tomoki Yoshimura</w:t>
      </w:r>
    </w:p>
    <w:p w14:paraId="33AD94AD" w14:textId="77777777" w:rsidR="006572B7" w:rsidRDefault="006572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ab/>
      </w:r>
      <w:r w:rsidRPr="00F02825">
        <w:rPr>
          <w:rFonts w:ascii="Arial" w:hAnsi="Arial" w:cs="Arial"/>
          <w:b/>
          <w:bCs/>
          <w:sz w:val="22"/>
          <w:szCs w:val="22"/>
        </w:rPr>
        <w:t xml:space="preserve">E-mail Address: </w:t>
      </w:r>
      <w:r w:rsidR="00484127" w:rsidRPr="00484127">
        <w:rPr>
          <w:rStyle w:val="af3"/>
          <w:rFonts w:ascii="Arial" w:hAnsi="Arial" w:cs="Arial"/>
          <w:b/>
          <w:bCs/>
          <w:sz w:val="22"/>
          <w:szCs w:val="22"/>
          <w:lang w:eastAsia="zh-TW"/>
        </w:rPr>
        <w:t>tomoki_yoshimura@sharp.co.jp</w:t>
      </w:r>
    </w:p>
    <w:p w14:paraId="252D8944" w14:textId="77777777" w:rsidR="00C434FD" w:rsidRPr="00C434FD" w:rsidRDefault="00C434F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</w:p>
    <w:p w14:paraId="5EF7B61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10852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D07D2F" w14:textId="77777777" w:rsidR="00B97703" w:rsidRDefault="00B97703">
      <w:pPr>
        <w:spacing w:after="6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6608">
        <w:rPr>
          <w:rFonts w:ascii="Arial" w:hAnsi="Arial" w:cs="Arial"/>
          <w:color w:val="0070C0"/>
          <w:lang w:eastAsia="zh-TW"/>
        </w:rPr>
        <w:t>N</w:t>
      </w:r>
      <w:r w:rsidR="00386608">
        <w:rPr>
          <w:rFonts w:ascii="Arial" w:hAnsi="Arial" w:cs="Arial" w:hint="eastAsia"/>
          <w:color w:val="0070C0"/>
          <w:lang w:eastAsia="zh-TW"/>
        </w:rPr>
        <w:t>il</w:t>
      </w:r>
    </w:p>
    <w:p w14:paraId="7D5F5C5F" w14:textId="77777777" w:rsidR="00B97703" w:rsidRDefault="00B97703">
      <w:pPr>
        <w:rPr>
          <w:rFonts w:ascii="Arial" w:hAnsi="Arial" w:cs="Arial"/>
        </w:rPr>
      </w:pPr>
    </w:p>
    <w:p w14:paraId="4E67A2B8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8DA5092" w14:textId="79731E5C" w:rsidR="00F02825" w:rsidRDefault="00101241" w:rsidP="000F6242">
      <w:pPr>
        <w:rPr>
          <w:rFonts w:ascii="Arial" w:hAnsi="Arial" w:cs="Arial"/>
          <w:color w:val="171717" w:themeColor="background2" w:themeShade="1A"/>
          <w:lang w:eastAsia="zh-TW"/>
        </w:rPr>
      </w:pPr>
      <w:r w:rsidRPr="00F14912">
        <w:rPr>
          <w:rFonts w:ascii="Arial" w:hAnsi="Arial" w:cs="Arial"/>
          <w:color w:val="171717" w:themeColor="background2" w:themeShade="1A"/>
          <w:lang w:eastAsia="zh-TW"/>
        </w:rPr>
        <w:t>Based on the up</w:t>
      </w:r>
      <w:r w:rsidR="00F14912">
        <w:rPr>
          <w:rFonts w:ascii="Arial" w:hAnsi="Arial" w:cs="Arial"/>
          <w:color w:val="171717" w:themeColor="background2" w:themeShade="1A"/>
          <w:lang w:eastAsia="zh-TW"/>
        </w:rPr>
        <w:t xml:space="preserve">dated WID in </w:t>
      </w:r>
      <w:r w:rsidR="00245042" w:rsidRPr="00245042">
        <w:rPr>
          <w:rFonts w:ascii="Arial" w:hAnsi="Arial" w:cs="Arial"/>
          <w:color w:val="171717" w:themeColor="background2" w:themeShade="1A"/>
          <w:lang w:eastAsia="zh-TW"/>
        </w:rPr>
        <w:t>RP-250799</w:t>
      </w:r>
      <w:r w:rsidR="00F14912">
        <w:rPr>
          <w:rFonts w:ascii="Arial" w:hAnsi="Arial" w:cs="Arial"/>
          <w:color w:val="171717" w:themeColor="background2" w:themeShade="1A"/>
          <w:lang w:eastAsia="zh-TW"/>
        </w:rPr>
        <w:t>, RAN4 ha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started the work on defining two set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of bands for the NR NTN Ku band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>, one for FR1 numerology and the other for FR2.</w:t>
      </w:r>
      <w:r w:rsidR="00386608">
        <w:rPr>
          <w:rFonts w:ascii="Arial" w:hAnsi="Arial" w:cs="Arial" w:hint="eastAsia"/>
          <w:color w:val="171717" w:themeColor="background2" w:themeShade="1A"/>
          <w:lang w:eastAsia="zh-TW"/>
        </w:rPr>
        <w:t xml:space="preserve"> 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>The group ha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decided to extend both FR1-NTN and FR2-NTN frequency ranges to cover 10.7~14.5GHz frequency ranges</w:t>
      </w:r>
      <w:r w:rsidR="00BE62FF">
        <w:rPr>
          <w:rFonts w:ascii="Arial" w:hAnsi="Arial" w:cs="Arial" w:hint="eastAsia"/>
          <w:color w:val="171717" w:themeColor="background2" w:themeShade="1A"/>
          <w:lang w:eastAsia="zh-TW"/>
        </w:rPr>
        <w:t xml:space="preserve"> in Rel.19 38.101-5 specification as Table 1 below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. S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>o far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,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two FR1</w:t>
      </w:r>
      <w:r w:rsidR="00272242">
        <w:rPr>
          <w:rFonts w:ascii="Arial" w:hAnsi="Arial" w:cs="Arial"/>
          <w:color w:val="171717" w:themeColor="background2" w:themeShade="1A"/>
          <w:lang w:eastAsia="zh-TW"/>
        </w:rPr>
        <w:t>-NTN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bands (n248, n247) and two FR2</w:t>
      </w:r>
      <w:r w:rsidR="00272242">
        <w:rPr>
          <w:rFonts w:ascii="Arial" w:hAnsi="Arial" w:cs="Arial"/>
          <w:color w:val="171717" w:themeColor="background2" w:themeShade="1A"/>
          <w:lang w:eastAsia="zh-TW"/>
        </w:rPr>
        <w:t>-NTN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bands (n509, n508) ha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ve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been agreed to be included </w:t>
      </w:r>
      <w:r w:rsidR="00F14912" w:rsidRPr="00F14912">
        <w:rPr>
          <w:rFonts w:ascii="Arial" w:hAnsi="Arial" w:cs="Arial"/>
          <w:color w:val="171717" w:themeColor="background2" w:themeShade="1A"/>
          <w:lang w:eastAsia="zh-TW"/>
        </w:rPr>
        <w:t>as the priority 1 Ku bands under the WID.</w:t>
      </w:r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A running CR capturing the aforementioned </w:t>
      </w:r>
      <w:proofErr w:type="gramStart"/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bands </w:t>
      </w:r>
      <w:r w:rsidR="00F14912">
        <w:rPr>
          <w:rFonts w:ascii="Arial" w:hAnsi="Arial" w:cs="Arial" w:hint="eastAsia"/>
          <w:color w:val="171717" w:themeColor="background2" w:themeShade="1A"/>
          <w:lang w:eastAsia="zh-TW"/>
        </w:rPr>
        <w:t>was</w:t>
      </w:r>
      <w:proofErr w:type="gramEnd"/>
      <w:r w:rsidRPr="00F14912">
        <w:rPr>
          <w:rFonts w:ascii="Arial" w:hAnsi="Arial" w:cs="Arial"/>
          <w:color w:val="171717" w:themeColor="background2" w:themeShade="1A"/>
          <w:lang w:eastAsia="zh-TW"/>
        </w:rPr>
        <w:t xml:space="preserve"> endorsed during last RAN4 meeting in R4-2505737.</w:t>
      </w:r>
    </w:p>
    <w:p w14:paraId="6A51E82C" w14:textId="77777777" w:rsidR="00BE62FF" w:rsidRDefault="00BE62FF" w:rsidP="00E0141C">
      <w:pPr>
        <w:jc w:val="center"/>
        <w:rPr>
          <w:rFonts w:ascii="Arial" w:hAnsi="Arial" w:cs="Arial"/>
          <w:color w:val="171717" w:themeColor="background2" w:themeShade="1A"/>
          <w:lang w:eastAsia="zh-TW"/>
        </w:rPr>
      </w:pPr>
      <w:r>
        <w:rPr>
          <w:rFonts w:ascii="Arial" w:hAnsi="Arial" w:cs="Arial" w:hint="eastAsia"/>
          <w:color w:val="171717" w:themeColor="background2" w:themeShade="1A"/>
          <w:lang w:eastAsia="zh-TW"/>
        </w:rPr>
        <w:t xml:space="preserve">Table 1 </w:t>
      </w:r>
      <w:r w:rsidRPr="00BE62FF">
        <w:rPr>
          <w:rFonts w:ascii="Arial" w:hAnsi="Arial" w:cs="Arial"/>
          <w:color w:val="171717" w:themeColor="background2" w:themeShade="1A"/>
          <w:lang w:eastAsia="zh-TW"/>
        </w:rPr>
        <w:t>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BE62FF" w14:paraId="79D44D0E" w14:textId="77777777" w:rsidTr="00C35A27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344D8FE" w14:textId="77777777" w:rsidR="00BE62FF" w:rsidRDefault="00BE62FF" w:rsidP="00C35A27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63456F86" w14:textId="77777777" w:rsidR="00BE62FF" w:rsidRDefault="00BE62FF" w:rsidP="00C35A27">
            <w:pPr>
              <w:pStyle w:val="TAH"/>
            </w:pPr>
            <w:r>
              <w:t xml:space="preserve">Corresponding frequency range </w:t>
            </w:r>
          </w:p>
        </w:tc>
      </w:tr>
      <w:tr w:rsidR="00BE62FF" w14:paraId="4309AA6D" w14:textId="77777777" w:rsidTr="00C35A27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09D0912" w14:textId="77777777" w:rsidR="00BE62FF" w:rsidRDefault="00BE62FF" w:rsidP="00C35A27">
            <w:pPr>
              <w:pStyle w:val="TAC"/>
            </w:pPr>
            <w:r>
              <w:t>FR1-NTN</w:t>
            </w:r>
            <w:r>
              <w:rPr>
                <w:vertAlign w:val="superscript"/>
              </w:rPr>
              <w:t xml:space="preserve"> </w:t>
            </w:r>
            <w:r w:rsidRPr="00626493">
              <w:t>(Note 1)</w:t>
            </w:r>
          </w:p>
        </w:tc>
        <w:tc>
          <w:tcPr>
            <w:tcW w:w="4884" w:type="dxa"/>
            <w:shd w:val="clear" w:color="auto" w:fill="auto"/>
          </w:tcPr>
          <w:p w14:paraId="0371E277" w14:textId="77777777" w:rsidR="00BE62FF" w:rsidRDefault="00BE62FF" w:rsidP="00C35A27">
            <w:pPr>
              <w:pStyle w:val="TAC"/>
            </w:pPr>
            <w:r>
              <w:t>410 MHz – 14500MHz</w:t>
            </w:r>
          </w:p>
        </w:tc>
      </w:tr>
      <w:tr w:rsidR="00BE62FF" w14:paraId="175E1606" w14:textId="77777777" w:rsidTr="00C35A27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4DBDE1A" w14:textId="77777777" w:rsidR="00BE62FF" w:rsidRDefault="00BE62FF" w:rsidP="00C35A27">
            <w:pPr>
              <w:pStyle w:val="TAC"/>
            </w:pPr>
            <w:r w:rsidRPr="00174061">
              <w:t>FR2-NTN</w:t>
            </w:r>
            <w:r>
              <w:rPr>
                <w:vertAlign w:val="superscript"/>
              </w:rPr>
              <w:t xml:space="preserve"> </w:t>
            </w:r>
            <w:r w:rsidRPr="00626493">
              <w:t xml:space="preserve">(Note </w:t>
            </w:r>
            <w:r>
              <w:t>2</w:t>
            </w:r>
            <w:r w:rsidRPr="00626493">
              <w:t>)</w:t>
            </w:r>
          </w:p>
        </w:tc>
        <w:tc>
          <w:tcPr>
            <w:tcW w:w="4884" w:type="dxa"/>
            <w:shd w:val="clear" w:color="auto" w:fill="auto"/>
          </w:tcPr>
          <w:p w14:paraId="61E488B9" w14:textId="77777777" w:rsidR="00BE62FF" w:rsidRDefault="00BE62FF" w:rsidP="00C35A27">
            <w:pPr>
              <w:pStyle w:val="TAC"/>
            </w:pPr>
            <w:r w:rsidRPr="00174061">
              <w:t> </w:t>
            </w:r>
            <w:r>
              <w:t xml:space="preserve">10700 </w:t>
            </w:r>
            <w:r w:rsidRPr="00174061">
              <w:t>MHz – 30000 MHz</w:t>
            </w:r>
          </w:p>
        </w:tc>
      </w:tr>
      <w:tr w:rsidR="00BE62FF" w14:paraId="55594BD4" w14:textId="77777777" w:rsidTr="00C35A27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0F7F9E7A" w14:textId="77777777" w:rsidR="00BE62FF" w:rsidRPr="00174061" w:rsidRDefault="00BE62FF" w:rsidP="00C35A27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</w:p>
          <w:p w14:paraId="2DEF6DF0" w14:textId="77777777" w:rsidR="00BE62FF" w:rsidRPr="00174061" w:rsidRDefault="00BE62FF" w:rsidP="00C35A27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FR2</w:t>
            </w:r>
            <w:r>
              <w:rPr>
                <w:rFonts w:hint="eastAsia"/>
                <w:lang w:val="en-US"/>
              </w:rPr>
              <w:t>-1</w:t>
            </w:r>
            <w:r w:rsidRPr="00174061">
              <w:rPr>
                <w:lang w:val="en-US"/>
              </w:rPr>
              <w:t xml:space="preserve"> band when references from other specifications</w:t>
            </w:r>
            <w:r>
              <w:rPr>
                <w:lang w:val="en-US"/>
              </w:rPr>
              <w:t xml:space="preserve"> unless otherwise stated</w:t>
            </w:r>
            <w:r w:rsidRPr="00174061">
              <w:rPr>
                <w:lang w:val="en-US"/>
              </w:rPr>
              <w:t>.</w:t>
            </w:r>
          </w:p>
        </w:tc>
      </w:tr>
    </w:tbl>
    <w:p w14:paraId="5DBEF455" w14:textId="77777777" w:rsidR="00BE62FF" w:rsidRPr="00BE62FF" w:rsidRDefault="00BE62FF" w:rsidP="00E0141C">
      <w:pPr>
        <w:jc w:val="center"/>
        <w:rPr>
          <w:rFonts w:ascii="Arial" w:hAnsi="Arial" w:cs="Arial"/>
          <w:color w:val="171717" w:themeColor="background2" w:themeShade="1A"/>
          <w:lang w:eastAsia="zh-TW"/>
        </w:rPr>
      </w:pPr>
    </w:p>
    <w:p w14:paraId="01B04570" w14:textId="5060A908" w:rsidR="00F14912" w:rsidRPr="00F14912" w:rsidRDefault="00386608" w:rsidP="000F6242">
      <w:pPr>
        <w:rPr>
          <w:rFonts w:ascii="Arial" w:hAnsi="Arial" w:cs="Arial"/>
          <w:color w:val="171717" w:themeColor="background2" w:themeShade="1A"/>
          <w:lang w:eastAsia="zh-TW"/>
        </w:rPr>
      </w:pPr>
      <w:r w:rsidRPr="00386608">
        <w:rPr>
          <w:rFonts w:ascii="Arial" w:hAnsi="Arial" w:cs="Arial"/>
          <w:color w:val="171717" w:themeColor="background2" w:themeShade="1A"/>
          <w:lang w:eastAsia="zh-TW"/>
        </w:rPr>
        <w:t xml:space="preserve">While working on the requirements for the </w:t>
      </w:r>
      <w:r w:rsidR="009C6388">
        <w:rPr>
          <w:rFonts w:ascii="Arial" w:hAnsi="Arial" w:cs="Arial" w:hint="eastAsia"/>
          <w:color w:val="171717" w:themeColor="background2" w:themeShade="1A"/>
          <w:lang w:eastAsia="zh-TW"/>
        </w:rPr>
        <w:t xml:space="preserve">Rel.19 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 xml:space="preserve">NTN Ku band VSAT, RAN4 noticed that the two signalling </w:t>
      </w:r>
      <w:r>
        <w:rPr>
          <w:rFonts w:ascii="Arial" w:hAnsi="Arial" w:cs="Arial" w:hint="eastAsia"/>
          <w:color w:val="171717" w:themeColor="background2" w:themeShade="1A"/>
          <w:lang w:eastAsia="zh-TW"/>
        </w:rPr>
        <w:t>parameter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>s introduced in Rel.18</w:t>
      </w:r>
      <w:r>
        <w:rPr>
          <w:rFonts w:ascii="Arial" w:hAnsi="Arial" w:cs="Arial" w:hint="eastAsia"/>
          <w:color w:val="171717" w:themeColor="background2" w:themeShade="1A"/>
          <w:lang w:eastAsia="zh-TW"/>
        </w:rPr>
        <w:t xml:space="preserve">, </w:t>
      </w:r>
      <w:r w:rsidRPr="00386608">
        <w:rPr>
          <w:rFonts w:ascii="Arial" w:hAnsi="Arial" w:cs="Arial"/>
          <w:i/>
          <w:color w:val="171717" w:themeColor="background2" w:themeShade="1A"/>
          <w:lang w:eastAsia="zh-TW"/>
        </w:rPr>
        <w:t>ntn-VSAT-AntennaType-r18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 xml:space="preserve"> and </w:t>
      </w:r>
      <w:r w:rsidRPr="00386608">
        <w:rPr>
          <w:rFonts w:ascii="Arial" w:hAnsi="Arial" w:cs="Arial"/>
          <w:i/>
          <w:color w:val="171717" w:themeColor="background2" w:themeShade="1A"/>
          <w:lang w:eastAsia="zh-TW"/>
        </w:rPr>
        <w:t>ntn-VSAT-MobilityType-r18</w:t>
      </w:r>
      <w:r>
        <w:rPr>
          <w:rFonts w:ascii="Arial" w:hAnsi="Arial" w:cs="Arial" w:hint="eastAsia"/>
          <w:color w:val="171717" w:themeColor="background2" w:themeShade="1A"/>
          <w:lang w:eastAsia="zh-TW"/>
        </w:rPr>
        <w:t xml:space="preserve">, 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 xml:space="preserve">are limited to FR2 only, as shown in Table </w:t>
      </w:r>
      <w:r w:rsidR="00BE62FF">
        <w:rPr>
          <w:rFonts w:ascii="Arial" w:hAnsi="Arial" w:cs="Arial" w:hint="eastAsia"/>
          <w:color w:val="171717" w:themeColor="background2" w:themeShade="1A"/>
          <w:lang w:eastAsia="zh-TW"/>
        </w:rPr>
        <w:t>2</w:t>
      </w:r>
      <w:r w:rsidR="00BE62FF" w:rsidRPr="00386608">
        <w:rPr>
          <w:rFonts w:ascii="Arial" w:hAnsi="Arial" w:cs="Arial"/>
          <w:color w:val="171717" w:themeColor="background2" w:themeShade="1A"/>
          <w:lang w:eastAsia="zh-TW"/>
        </w:rPr>
        <w:t xml:space="preserve"> </w:t>
      </w:r>
      <w:r w:rsidRPr="00386608">
        <w:rPr>
          <w:rFonts w:ascii="Arial" w:hAnsi="Arial" w:cs="Arial"/>
          <w:color w:val="171717" w:themeColor="background2" w:themeShade="1A"/>
          <w:lang w:eastAsia="zh-TW"/>
        </w:rPr>
        <w:t>below.</w:t>
      </w:r>
    </w:p>
    <w:p w14:paraId="62648405" w14:textId="27416A41" w:rsidR="00F02825" w:rsidRPr="00386608" w:rsidRDefault="00386608" w:rsidP="00F02825">
      <w:pPr>
        <w:jc w:val="center"/>
        <w:rPr>
          <w:rFonts w:ascii="Arial" w:hAnsi="Arial" w:cs="Arial"/>
          <w:color w:val="0D0D0D" w:themeColor="text1" w:themeTint="F2"/>
          <w:lang w:eastAsia="zh-TW"/>
        </w:rPr>
      </w:pPr>
      <w:r w:rsidRPr="00386608">
        <w:rPr>
          <w:rFonts w:ascii="Arial" w:hAnsi="Arial" w:cs="Arial"/>
          <w:color w:val="0D0D0D" w:themeColor="text1" w:themeTint="F2"/>
          <w:lang w:eastAsia="zh-TW"/>
        </w:rPr>
        <w:t xml:space="preserve">Table </w:t>
      </w:r>
      <w:r w:rsidR="00BE62FF">
        <w:rPr>
          <w:rFonts w:ascii="Arial" w:hAnsi="Arial" w:cs="Arial" w:hint="eastAsia"/>
          <w:color w:val="0D0D0D" w:themeColor="text1" w:themeTint="F2"/>
          <w:lang w:eastAsia="zh-TW"/>
        </w:rPr>
        <w:t>2</w:t>
      </w:r>
      <w:r w:rsidR="00BE62FF" w:rsidRPr="00386608">
        <w:rPr>
          <w:rFonts w:ascii="Arial" w:hAnsi="Arial" w:cs="Arial"/>
          <w:color w:val="0D0D0D" w:themeColor="text1" w:themeTint="F2"/>
          <w:lang w:eastAsia="zh-TW"/>
        </w:rPr>
        <w:t xml:space="preserve"> </w:t>
      </w:r>
      <w:r w:rsidRPr="00386608">
        <w:rPr>
          <w:rFonts w:ascii="Arial" w:hAnsi="Arial" w:cs="Arial"/>
          <w:color w:val="0D0D0D" w:themeColor="text1" w:themeTint="F2"/>
          <w:lang w:eastAsia="zh-TW"/>
        </w:rPr>
        <w:t>Rel.18 VSAT related capability signalling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35"/>
        <w:gridCol w:w="714"/>
        <w:gridCol w:w="570"/>
        <w:gridCol w:w="711"/>
        <w:gridCol w:w="709"/>
      </w:tblGrid>
      <w:tr w:rsidR="00F02825" w:rsidRPr="00414DF9" w14:paraId="4FE98B82" w14:textId="77777777" w:rsidTr="0098051E">
        <w:trPr>
          <w:cantSplit/>
        </w:trPr>
        <w:tc>
          <w:tcPr>
            <w:tcW w:w="6935" w:type="dxa"/>
          </w:tcPr>
          <w:p w14:paraId="4529A5B6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4" w:type="dxa"/>
          </w:tcPr>
          <w:p w14:paraId="69C70531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Per</w:t>
            </w:r>
          </w:p>
        </w:tc>
        <w:tc>
          <w:tcPr>
            <w:tcW w:w="570" w:type="dxa"/>
          </w:tcPr>
          <w:p w14:paraId="131F0CFC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M</w:t>
            </w:r>
          </w:p>
        </w:tc>
        <w:tc>
          <w:tcPr>
            <w:tcW w:w="711" w:type="dxa"/>
          </w:tcPr>
          <w:p w14:paraId="2941CD68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FDD-TDD DIFF</w:t>
            </w:r>
          </w:p>
        </w:tc>
        <w:tc>
          <w:tcPr>
            <w:tcW w:w="709" w:type="dxa"/>
          </w:tcPr>
          <w:p w14:paraId="5C71C88D" w14:textId="77777777" w:rsidR="00F02825" w:rsidRPr="00414DF9" w:rsidRDefault="00F02825" w:rsidP="009805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DF9">
              <w:rPr>
                <w:rFonts w:ascii="Arial" w:hAnsi="Arial"/>
                <w:b/>
                <w:sz w:val="18"/>
              </w:rPr>
              <w:t>FR1-FR2</w:t>
            </w:r>
          </w:p>
          <w:p w14:paraId="1427A4CA" w14:textId="77777777" w:rsidR="00F02825" w:rsidRPr="00414DF9" w:rsidRDefault="00F02825" w:rsidP="0098051E">
            <w:pPr>
              <w:pStyle w:val="TAH"/>
              <w:rPr>
                <w:rFonts w:cs="Arial"/>
                <w:szCs w:val="18"/>
              </w:rPr>
            </w:pPr>
            <w:r w:rsidRPr="00414DF9">
              <w:t>DIFF</w:t>
            </w:r>
          </w:p>
        </w:tc>
      </w:tr>
      <w:tr w:rsidR="00F02825" w:rsidRPr="00414DF9" w14:paraId="5D7676D6" w14:textId="77777777" w:rsidTr="0098051E">
        <w:trPr>
          <w:cantSplit/>
        </w:trPr>
        <w:tc>
          <w:tcPr>
            <w:tcW w:w="6935" w:type="dxa"/>
          </w:tcPr>
          <w:p w14:paraId="4D99E7EC" w14:textId="77777777" w:rsidR="00F02825" w:rsidRPr="00414DF9" w:rsidRDefault="00F02825" w:rsidP="0098051E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ntn-VSAT-AntennaType-r18</w:t>
            </w:r>
          </w:p>
          <w:p w14:paraId="24631F94" w14:textId="77777777" w:rsidR="00F02825" w:rsidRPr="00414DF9" w:rsidRDefault="00F02825" w:rsidP="0098051E">
            <w:pPr>
              <w:pStyle w:val="TAL"/>
              <w:rPr>
                <w:b/>
                <w:i/>
              </w:rPr>
            </w:pPr>
            <w:r w:rsidRPr="00414DF9">
              <w:rPr>
                <w:bCs/>
                <w:iCs/>
              </w:rPr>
              <w:t xml:space="preserve">Indicates whether a VSAT UE uses electronic or mechanical steering antenna. A UE supporting this feature shall also indicate the support of </w:t>
            </w:r>
            <w:r w:rsidRPr="00414DF9">
              <w:rPr>
                <w:bCs/>
                <w:i/>
              </w:rPr>
              <w:t>nonTerrestrialNetwork-r17</w:t>
            </w:r>
            <w:r w:rsidRPr="00414DF9">
              <w:rPr>
                <w:bCs/>
                <w:iCs/>
              </w:rPr>
              <w:t>.</w:t>
            </w:r>
          </w:p>
        </w:tc>
        <w:tc>
          <w:tcPr>
            <w:tcW w:w="714" w:type="dxa"/>
          </w:tcPr>
          <w:p w14:paraId="09BF3840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07DDADAB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5E5C385C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2EB06F4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</w:rPr>
            </w:pPr>
            <w:r w:rsidRPr="00386608">
              <w:rPr>
                <w:rFonts w:cs="Arial"/>
              </w:rPr>
              <w:t>FR2 only</w:t>
            </w:r>
          </w:p>
        </w:tc>
      </w:tr>
      <w:tr w:rsidR="00F02825" w:rsidRPr="00414DF9" w14:paraId="44472DCE" w14:textId="77777777" w:rsidTr="0098051E">
        <w:trPr>
          <w:cantSplit/>
        </w:trPr>
        <w:tc>
          <w:tcPr>
            <w:tcW w:w="6935" w:type="dxa"/>
          </w:tcPr>
          <w:p w14:paraId="24B9D26D" w14:textId="77777777" w:rsidR="00F02825" w:rsidRPr="00414DF9" w:rsidRDefault="00F02825" w:rsidP="0098051E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ntn-VSAT-MobilityType-r18</w:t>
            </w:r>
          </w:p>
          <w:p w14:paraId="07CA5B8B" w14:textId="77777777" w:rsidR="00F02825" w:rsidRPr="00414DF9" w:rsidRDefault="00F02825" w:rsidP="0098051E">
            <w:pPr>
              <w:pStyle w:val="TAL"/>
              <w:rPr>
                <w:b/>
                <w:i/>
              </w:rPr>
            </w:pPr>
            <w:r w:rsidRPr="00414DF9">
              <w:rPr>
                <w:kern w:val="2"/>
                <w:szCs w:val="18"/>
                <w:lang w:eastAsia="zh-CN"/>
              </w:rPr>
              <w:t xml:space="preserve">Indicates </w:t>
            </w:r>
            <w:r w:rsidRPr="00414DF9">
              <w:rPr>
                <w:rFonts w:eastAsia="SimSun" w:cs="Arial"/>
                <w:kern w:val="2"/>
                <w:szCs w:val="18"/>
                <w:lang w:eastAsia="zh-CN"/>
              </w:rPr>
              <w:t>whether</w:t>
            </w:r>
            <w:r w:rsidRPr="00414DF9">
              <w:rPr>
                <w:kern w:val="2"/>
                <w:szCs w:val="18"/>
                <w:lang w:eastAsia="zh-CN"/>
              </w:rPr>
              <w:t xml:space="preserve"> </w:t>
            </w:r>
            <w:r w:rsidRPr="00414DF9">
              <w:rPr>
                <w:rFonts w:eastAsia="SimSun" w:cs="Arial"/>
                <w:kern w:val="2"/>
                <w:szCs w:val="18"/>
                <w:lang w:eastAsia="zh-CN"/>
              </w:rPr>
              <w:t>a VSAT</w:t>
            </w:r>
            <w:r w:rsidRPr="00414DF9">
              <w:rPr>
                <w:kern w:val="2"/>
                <w:szCs w:val="18"/>
                <w:lang w:eastAsia="zh-CN"/>
              </w:rPr>
              <w:t xml:space="preserve"> UE</w:t>
            </w:r>
            <w:r w:rsidRPr="00414DF9">
              <w:rPr>
                <w:rFonts w:eastAsia="SimSun" w:cs="Arial"/>
                <w:kern w:val="2"/>
                <w:szCs w:val="18"/>
                <w:lang w:eastAsia="zh-CN"/>
              </w:rPr>
              <w:t xml:space="preserve"> is a mobile or fixed VSAT. A UE supporting this feature shall also indicate the support of </w:t>
            </w:r>
            <w:r w:rsidRPr="00414DF9">
              <w:rPr>
                <w:rFonts w:eastAsia="SimSun" w:cs="Arial"/>
                <w:i/>
                <w:iCs/>
                <w:kern w:val="2"/>
                <w:szCs w:val="18"/>
                <w:lang w:eastAsia="zh-CN"/>
              </w:rPr>
              <w:t>nonTerrestrialNetwork-r17</w:t>
            </w:r>
            <w:r w:rsidRPr="00414DF9">
              <w:rPr>
                <w:rFonts w:eastAsia="SimSun" w:cs="Arial"/>
                <w:kern w:val="2"/>
                <w:szCs w:val="18"/>
                <w:lang w:eastAsia="zh-CN"/>
              </w:rPr>
              <w:t>.</w:t>
            </w:r>
          </w:p>
        </w:tc>
        <w:tc>
          <w:tcPr>
            <w:tcW w:w="714" w:type="dxa"/>
          </w:tcPr>
          <w:p w14:paraId="7926A2F5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5A468B6F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5F601A08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386608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4D396A7" w14:textId="77777777" w:rsidR="00F02825" w:rsidRPr="00386608" w:rsidRDefault="00F02825" w:rsidP="0098051E">
            <w:pPr>
              <w:pStyle w:val="TAL"/>
              <w:jc w:val="center"/>
              <w:rPr>
                <w:rFonts w:cs="Arial"/>
              </w:rPr>
            </w:pPr>
            <w:r w:rsidRPr="00386608">
              <w:rPr>
                <w:rFonts w:cs="Arial"/>
              </w:rPr>
              <w:t>FR2 only</w:t>
            </w:r>
          </w:p>
        </w:tc>
      </w:tr>
    </w:tbl>
    <w:p w14:paraId="79B506F5" w14:textId="77777777" w:rsidR="00BE62FF" w:rsidRDefault="00BE62FF" w:rsidP="000F6242">
      <w:pPr>
        <w:rPr>
          <w:color w:val="0070C0"/>
          <w:lang w:eastAsia="zh-TW"/>
        </w:rPr>
      </w:pPr>
    </w:p>
    <w:p w14:paraId="0ACA006B" w14:textId="65C24473" w:rsidR="006F6737" w:rsidRPr="00386608" w:rsidRDefault="00BE62FF" w:rsidP="000F6242">
      <w:pPr>
        <w:rPr>
          <w:rFonts w:ascii="Arial" w:hAnsi="Arial" w:cs="Arial"/>
          <w:color w:val="0070C0"/>
          <w:lang w:eastAsia="zh-TW"/>
        </w:rPr>
      </w:pPr>
      <w:r>
        <w:rPr>
          <w:rFonts w:ascii="Arial" w:hAnsi="Arial" w:cs="Arial" w:hint="eastAsia"/>
          <w:lang w:eastAsia="zh-TW"/>
        </w:rPr>
        <w:lastRenderedPageBreak/>
        <w:t xml:space="preserve">Based on the discussion in RAN4#116 meeting, </w:t>
      </w:r>
      <w:r w:rsidRPr="00BE62FF">
        <w:rPr>
          <w:rFonts w:ascii="Arial" w:hAnsi="Arial" w:cs="Arial"/>
          <w:lang w:eastAsia="zh-TW"/>
        </w:rPr>
        <w:t xml:space="preserve">RAN4 suggest to extend the ntn-VSAT-AntennaType-r18 and ntn-VSAT-MobilityType-r18 to FR1 in Rel.19 for the NTN Ku bands, while the detail </w:t>
      </w:r>
      <w:proofErr w:type="spellStart"/>
      <w:r w:rsidRPr="00BE62FF">
        <w:rPr>
          <w:rFonts w:ascii="Arial" w:hAnsi="Arial" w:cs="Arial"/>
          <w:lang w:eastAsia="zh-TW"/>
        </w:rPr>
        <w:t>signaling</w:t>
      </w:r>
      <w:proofErr w:type="spellEnd"/>
      <w:r w:rsidRPr="00BE62FF">
        <w:rPr>
          <w:rFonts w:ascii="Arial" w:hAnsi="Arial" w:cs="Arial"/>
          <w:lang w:eastAsia="zh-TW"/>
        </w:rPr>
        <w:t xml:space="preserve"> design is up to RAN2</w:t>
      </w:r>
      <w:r>
        <w:rPr>
          <w:rFonts w:ascii="Arial" w:hAnsi="Arial" w:cs="Arial" w:hint="eastAsia"/>
          <w:lang w:eastAsia="zh-TW"/>
        </w:rPr>
        <w:t>.</w:t>
      </w:r>
    </w:p>
    <w:p w14:paraId="027ECE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D2740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4912">
        <w:rPr>
          <w:rFonts w:ascii="Arial" w:hAnsi="Arial" w:cs="Arial" w:hint="eastAsia"/>
          <w:b/>
          <w:lang w:eastAsia="zh-TW"/>
        </w:rPr>
        <w:t>3GPP TSG RAN2</w:t>
      </w:r>
      <w:r>
        <w:rPr>
          <w:rFonts w:ascii="Arial" w:hAnsi="Arial" w:cs="Arial"/>
          <w:b/>
        </w:rPr>
        <w:t xml:space="preserve"> </w:t>
      </w:r>
    </w:p>
    <w:p w14:paraId="05BB4EC1" w14:textId="77777777" w:rsidR="00F14912" w:rsidRPr="00017F23" w:rsidRDefault="00B97703" w:rsidP="00F14912">
      <w:pPr>
        <w:spacing w:after="120"/>
        <w:ind w:left="993" w:hanging="993"/>
        <w:rPr>
          <w:i/>
          <w:iCs/>
          <w:color w:val="0070C0"/>
          <w:lang w:eastAsia="zh-TW"/>
        </w:rPr>
      </w:pPr>
      <w:r>
        <w:rPr>
          <w:rFonts w:ascii="Arial" w:hAnsi="Arial" w:cs="Arial"/>
          <w:b/>
        </w:rPr>
        <w:t xml:space="preserve">ACTION: </w:t>
      </w:r>
      <w:r w:rsidR="005B4D8A">
        <w:rPr>
          <w:rFonts w:ascii="Arial" w:hAnsi="Arial" w:cs="Arial" w:hint="eastAsia"/>
          <w:b/>
          <w:lang w:eastAsia="zh-TW"/>
        </w:rPr>
        <w:t xml:space="preserve">  </w:t>
      </w:r>
      <w:r w:rsidR="005B4D8A" w:rsidRPr="005B4D8A">
        <w:rPr>
          <w:rFonts w:ascii="Arial" w:hAnsi="Arial" w:cs="Arial"/>
          <w:lang w:eastAsia="zh-TW"/>
        </w:rPr>
        <w:t xml:space="preserve">RAN4 would like to ask RAN2 to </w:t>
      </w:r>
      <w:r w:rsidR="001E7FF3" w:rsidRPr="00E0141C">
        <w:rPr>
          <w:rFonts w:ascii="Arial" w:hAnsi="Arial" w:cs="Arial"/>
          <w:color w:val="000000" w:themeColor="text1"/>
          <w:lang w:eastAsia="zh-TW"/>
        </w:rPr>
        <w:t xml:space="preserve">take the information above into account and specify the necessary capability </w:t>
      </w:r>
      <w:proofErr w:type="spellStart"/>
      <w:r w:rsidR="001E7FF3" w:rsidRPr="00E0141C">
        <w:rPr>
          <w:rFonts w:ascii="Arial" w:hAnsi="Arial" w:cs="Arial"/>
          <w:color w:val="000000" w:themeColor="text1"/>
          <w:lang w:eastAsia="zh-TW"/>
        </w:rPr>
        <w:t>signaling</w:t>
      </w:r>
      <w:proofErr w:type="spellEnd"/>
      <w:r w:rsidR="001E7FF3" w:rsidRPr="00E0141C">
        <w:rPr>
          <w:rFonts w:ascii="Arial" w:hAnsi="Arial" w:cs="Arial"/>
          <w:color w:val="000000" w:themeColor="text1"/>
          <w:lang w:eastAsia="zh-TW"/>
        </w:rPr>
        <w:t>.</w:t>
      </w:r>
    </w:p>
    <w:p w14:paraId="1FD626C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59B39C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02825">
        <w:rPr>
          <w:rFonts w:cs="Arial" w:hint="eastAsia"/>
          <w:szCs w:val="36"/>
          <w:lang w:eastAsia="zh-TW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02825">
        <w:rPr>
          <w:rFonts w:cs="Arial" w:hint="eastAsia"/>
          <w:bCs/>
          <w:szCs w:val="36"/>
          <w:lang w:eastAsia="zh-TW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F053135" w14:textId="77777777" w:rsidR="00101241" w:rsidRDefault="00101241" w:rsidP="002F1940">
      <w:pPr>
        <w:rPr>
          <w:rFonts w:ascii="Arial" w:hAnsi="Arial" w:cs="Arial"/>
          <w:lang w:eastAsia="zh-TW"/>
        </w:rPr>
      </w:pPr>
      <w:bookmarkStart w:id="7" w:name="OLE_LINK53"/>
      <w:bookmarkStart w:id="8" w:name="OLE_LINK54"/>
      <w:r w:rsidRPr="0057672C">
        <w:rPr>
          <w:rFonts w:ascii="Arial" w:hAnsi="Arial" w:cs="Arial"/>
        </w:rPr>
        <w:t>3GPP RAN4 #1</w:t>
      </w:r>
      <w:r>
        <w:rPr>
          <w:rFonts w:ascii="Arial" w:hAnsi="Arial" w:cs="Arial" w:hint="eastAsia"/>
          <w:lang w:eastAsia="zh-TW"/>
        </w:rPr>
        <w:t>1</w:t>
      </w:r>
      <w:r>
        <w:rPr>
          <w:rFonts w:ascii="Arial" w:hAnsi="Arial" w:cs="Arial"/>
        </w:rPr>
        <w:t>6bis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October</w:t>
      </w:r>
      <w:r w:rsidRPr="005767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13</w:t>
      </w:r>
      <w:r>
        <w:rPr>
          <w:rFonts w:ascii="Arial" w:hAnsi="Arial" w:cs="Arial"/>
          <w:vertAlign w:val="superscript"/>
        </w:rPr>
        <w:t>th</w:t>
      </w:r>
      <w:r w:rsidRPr="0057672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Pr="0057672C">
        <w:rPr>
          <w:rFonts w:ascii="Arial" w:hAnsi="Arial" w:cs="Arial"/>
          <w:vertAlign w:val="superscript"/>
        </w:rPr>
        <w:t>th</w:t>
      </w:r>
      <w:r w:rsidRPr="0057672C">
        <w:rPr>
          <w:rFonts w:ascii="Arial" w:hAnsi="Arial" w:cs="Arial"/>
        </w:rPr>
        <w:t>, 202</w:t>
      </w:r>
      <w:r>
        <w:rPr>
          <w:rFonts w:ascii="Arial" w:hAnsi="Arial" w:cs="Arial"/>
        </w:rPr>
        <w:t>5</w:t>
      </w:r>
      <w:r w:rsidRPr="0057672C">
        <w:rPr>
          <w:rFonts w:ascii="Arial" w:hAnsi="Arial" w:cs="Arial"/>
        </w:rPr>
        <w:tab/>
      </w:r>
      <w:r w:rsidRPr="0057672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Prague, </w:t>
      </w:r>
      <w:r w:rsidRPr="006247EB">
        <w:rPr>
          <w:rFonts w:ascii="Arial" w:hAnsi="Arial" w:cs="Arial"/>
        </w:rPr>
        <w:t>Czech Republic</w:t>
      </w:r>
    </w:p>
    <w:p w14:paraId="653D9FE2" w14:textId="77777777" w:rsidR="00101241" w:rsidRDefault="00101241" w:rsidP="00101241">
      <w:pPr>
        <w:rPr>
          <w:rFonts w:ascii="Arial" w:hAnsi="Arial" w:cs="Arial"/>
          <w:lang w:eastAsia="zh-TW"/>
        </w:rPr>
      </w:pPr>
      <w:r w:rsidRPr="0057672C">
        <w:rPr>
          <w:rFonts w:ascii="Arial" w:hAnsi="Arial" w:cs="Arial"/>
        </w:rPr>
        <w:t>3GPP RAN4 #1</w:t>
      </w:r>
      <w:r>
        <w:rPr>
          <w:rFonts w:ascii="Arial" w:hAnsi="Arial" w:cs="Arial" w:hint="eastAsia"/>
          <w:lang w:eastAsia="zh-TW"/>
        </w:rPr>
        <w:t>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TW"/>
        </w:rPr>
        <w:t>November</w:t>
      </w:r>
      <w:r w:rsidRPr="005767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="00235A02">
        <w:rPr>
          <w:rFonts w:ascii="Arial" w:hAnsi="Arial" w:cs="Arial" w:hint="eastAsia"/>
          <w:lang w:eastAsia="zh-TW"/>
        </w:rPr>
        <w:t>7</w:t>
      </w:r>
      <w:r>
        <w:rPr>
          <w:rFonts w:ascii="Arial" w:hAnsi="Arial" w:cs="Arial"/>
          <w:vertAlign w:val="superscript"/>
        </w:rPr>
        <w:t>th</w:t>
      </w:r>
      <w:r w:rsidRPr="0057672C">
        <w:rPr>
          <w:rFonts w:ascii="Arial" w:hAnsi="Arial" w:cs="Arial"/>
        </w:rPr>
        <w:t xml:space="preserve"> – </w:t>
      </w:r>
      <w:r w:rsidR="00235A02">
        <w:rPr>
          <w:rFonts w:ascii="Arial" w:hAnsi="Arial" w:cs="Arial" w:hint="eastAsia"/>
          <w:lang w:eastAsia="zh-TW"/>
        </w:rPr>
        <w:t>21</w:t>
      </w:r>
      <w:r w:rsidRPr="0057672C">
        <w:rPr>
          <w:rFonts w:ascii="Arial" w:hAnsi="Arial" w:cs="Arial"/>
          <w:vertAlign w:val="superscript"/>
        </w:rPr>
        <w:t>th</w:t>
      </w:r>
      <w:r w:rsidRPr="0057672C">
        <w:rPr>
          <w:rFonts w:ascii="Arial" w:hAnsi="Arial" w:cs="Arial"/>
        </w:rPr>
        <w:t>, 202</w:t>
      </w:r>
      <w:r>
        <w:rPr>
          <w:rFonts w:ascii="Arial" w:hAnsi="Arial" w:cs="Arial"/>
        </w:rPr>
        <w:t>5</w:t>
      </w:r>
      <w:r w:rsidRPr="0057672C">
        <w:rPr>
          <w:rFonts w:ascii="Arial" w:hAnsi="Arial" w:cs="Arial"/>
        </w:rPr>
        <w:tab/>
      </w:r>
      <w:r w:rsidRPr="0057672C">
        <w:rPr>
          <w:rFonts w:ascii="Arial" w:hAnsi="Arial" w:cs="Arial"/>
        </w:rPr>
        <w:tab/>
      </w:r>
      <w:r w:rsidR="00235A02">
        <w:rPr>
          <w:rFonts w:ascii="Arial" w:hAnsi="Arial" w:cs="Arial" w:hint="eastAsia"/>
          <w:lang w:eastAsia="zh-TW"/>
        </w:rPr>
        <w:t>Dallas</w:t>
      </w:r>
      <w:r>
        <w:rPr>
          <w:rFonts w:ascii="Arial" w:hAnsi="Arial" w:cs="Arial"/>
        </w:rPr>
        <w:t xml:space="preserve">, </w:t>
      </w:r>
      <w:r w:rsidR="00235A02" w:rsidRPr="00235A02">
        <w:rPr>
          <w:rFonts w:ascii="Arial" w:hAnsi="Arial" w:cs="Arial"/>
        </w:rPr>
        <w:t>US</w:t>
      </w:r>
    </w:p>
    <w:p w14:paraId="082B94F2" w14:textId="77777777" w:rsidR="00101241" w:rsidRPr="00101241" w:rsidRDefault="00101241" w:rsidP="002F1940">
      <w:pPr>
        <w:rPr>
          <w:rFonts w:ascii="Arial" w:hAnsi="Arial" w:cs="Arial"/>
          <w:lang w:eastAsia="zh-TW"/>
        </w:rPr>
      </w:pPr>
      <w:bookmarkStart w:id="9" w:name="_GoBack"/>
      <w:bookmarkEnd w:id="9"/>
    </w:p>
    <w:bookmarkEnd w:id="7"/>
    <w:bookmarkEnd w:id="8"/>
    <w:p w14:paraId="0AFDB45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45FCB" w14:textId="77777777" w:rsidR="00D54264" w:rsidRDefault="00D54264">
      <w:pPr>
        <w:spacing w:after="0"/>
      </w:pPr>
      <w:r>
        <w:separator/>
      </w:r>
    </w:p>
  </w:endnote>
  <w:endnote w:type="continuationSeparator" w:id="0">
    <w:p w14:paraId="2E736844" w14:textId="77777777" w:rsidR="00D54264" w:rsidRDefault="00D54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02905" w14:textId="77777777" w:rsidR="00D54264" w:rsidRDefault="00D54264">
      <w:pPr>
        <w:spacing w:after="0"/>
      </w:pPr>
      <w:r>
        <w:separator/>
      </w:r>
    </w:p>
  </w:footnote>
  <w:footnote w:type="continuationSeparator" w:id="0">
    <w:p w14:paraId="34B6D227" w14:textId="77777777" w:rsidR="00D54264" w:rsidRDefault="00D542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que Everaere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3063"/>
    <w:rsid w:val="00017F23"/>
    <w:rsid w:val="000F6242"/>
    <w:rsid w:val="00101241"/>
    <w:rsid w:val="001537E5"/>
    <w:rsid w:val="001E7FF3"/>
    <w:rsid w:val="00235A02"/>
    <w:rsid w:val="00245042"/>
    <w:rsid w:val="00246379"/>
    <w:rsid w:val="00272242"/>
    <w:rsid w:val="002F1940"/>
    <w:rsid w:val="00383545"/>
    <w:rsid w:val="00386608"/>
    <w:rsid w:val="003E115B"/>
    <w:rsid w:val="00433500"/>
    <w:rsid w:val="00433F71"/>
    <w:rsid w:val="00440D43"/>
    <w:rsid w:val="00484127"/>
    <w:rsid w:val="00493D35"/>
    <w:rsid w:val="004E3939"/>
    <w:rsid w:val="005B4D8A"/>
    <w:rsid w:val="006572B7"/>
    <w:rsid w:val="006F6737"/>
    <w:rsid w:val="007F4F92"/>
    <w:rsid w:val="00874C15"/>
    <w:rsid w:val="008D4834"/>
    <w:rsid w:val="008D772F"/>
    <w:rsid w:val="0099764C"/>
    <w:rsid w:val="009C6388"/>
    <w:rsid w:val="00A3789A"/>
    <w:rsid w:val="00A764B6"/>
    <w:rsid w:val="00AF6DDB"/>
    <w:rsid w:val="00B6361E"/>
    <w:rsid w:val="00B97703"/>
    <w:rsid w:val="00BC6256"/>
    <w:rsid w:val="00BE62FF"/>
    <w:rsid w:val="00C434FD"/>
    <w:rsid w:val="00CF6087"/>
    <w:rsid w:val="00D54264"/>
    <w:rsid w:val="00DD03C4"/>
    <w:rsid w:val="00E0141C"/>
    <w:rsid w:val="00F02825"/>
    <w:rsid w:val="00F14912"/>
    <w:rsid w:val="00F160A7"/>
    <w:rsid w:val="00FC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650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頁首 字元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註腳文字 字元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a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rsid w:val="00F02825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F0282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E62FF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BE62FF"/>
    <w:rPr>
      <w:rFonts w:ascii="Arial" w:hAnsi="Arial"/>
      <w:sz w:val="18"/>
    </w:rPr>
  </w:style>
  <w:style w:type="paragraph" w:styleId="af4">
    <w:name w:val="Revision"/>
    <w:hidden/>
    <w:uiPriority w:val="99"/>
    <w:semiHidden/>
    <w:rsid w:val="00272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頁首 字元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註腳文字 字元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a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rsid w:val="00F02825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F0282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E62FF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BE62FF"/>
    <w:rPr>
      <w:rFonts w:ascii="Arial" w:hAnsi="Arial"/>
      <w:sz w:val="18"/>
    </w:rPr>
  </w:style>
  <w:style w:type="paragraph" w:styleId="af4">
    <w:name w:val="Revision"/>
    <w:hidden/>
    <w:uiPriority w:val="99"/>
    <w:semiHidden/>
    <w:rsid w:val="00272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anhsieh@cht.com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Bo-Han Hsieh</cp:lastModifiedBy>
  <cp:revision>3</cp:revision>
  <cp:lastPrinted>2002-04-23T07:10:00Z</cp:lastPrinted>
  <dcterms:created xsi:type="dcterms:W3CDTF">2025-08-27T09:54:00Z</dcterms:created>
  <dcterms:modified xsi:type="dcterms:W3CDTF">2025-08-29T03:45:00Z</dcterms:modified>
</cp:coreProperties>
</file>